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1E43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Melinda Milberg, Esq.</w:t>
      </w:r>
    </w:p>
    <w:p w14:paraId="7180C468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220 North Main Street, Suite 301</w:t>
      </w:r>
    </w:p>
    <w:p w14:paraId="73FBC257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Natick, MA 01760</w:t>
      </w:r>
    </w:p>
    <w:p w14:paraId="1C5B677D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508-655-6800</w:t>
      </w:r>
    </w:p>
    <w:p w14:paraId="799DDED4" w14:textId="77777777" w:rsidR="00E36878" w:rsidRDefault="00E36878" w:rsidP="00E36878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milberg@milbergmediation.com</w:t>
      </w:r>
    </w:p>
    <w:p w14:paraId="387A629A" w14:textId="77777777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4A2583E3" w14:textId="77777777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APFM/ADFP/MCFM CONFERENCE</w:t>
      </w:r>
    </w:p>
    <w:p w14:paraId="1C41826B" w14:textId="18350C61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PLANNING AND DIVORCE MEDIATION</w:t>
      </w:r>
    </w:p>
    <w:p w14:paraId="46289FFB" w14:textId="1F8E499C" w:rsidR="00E36878" w:rsidRDefault="00E36878" w:rsidP="00E36878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30AAAEF4" w14:textId="4FE41800" w:rsidR="00E36878" w:rsidRDefault="002C0421" w:rsidP="00E36878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SECOND AREA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 xml:space="preserve"> – ESTATE PLANNING ISSUES REGARDING </w:t>
      </w:r>
      <w:r>
        <w:rPr>
          <w:rFonts w:ascii="Book Antiqua" w:hAnsi="Book Antiqua" w:cs="Times New Roman"/>
          <w:b/>
          <w:bCs/>
          <w:sz w:val="24"/>
          <w:szCs w:val="24"/>
        </w:rPr>
        <w:t>ESTATE PLAN OF PARTIES</w:t>
      </w:r>
    </w:p>
    <w:p w14:paraId="13416C29" w14:textId="4FDF25C1" w:rsidR="00E36878" w:rsidRDefault="00E36878" w:rsidP="00E36878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3EB8342E" w14:textId="76094993" w:rsidR="00E36878" w:rsidRDefault="00E36878" w:rsidP="00E36878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ab/>
      </w:r>
      <w:proofErr w:type="gramStart"/>
      <w:r w:rsidR="002C0421">
        <w:rPr>
          <w:rFonts w:ascii="Book Antiqua" w:hAnsi="Book Antiqua" w:cs="Times New Roman"/>
          <w:b/>
          <w:bCs/>
          <w:sz w:val="24"/>
          <w:szCs w:val="24"/>
        </w:rPr>
        <w:t xml:space="preserve">Guardianship 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–</w:t>
      </w:r>
      <w:proofErr w:type="gramEnd"/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14:paraId="0C434B8D" w14:textId="578F69DC" w:rsidR="00E36878" w:rsidRDefault="002C0421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Choosing alternate guardians if both parents die (agree on someone or leave it to each to pick)</w:t>
      </w:r>
      <w:r w:rsidR="00D45E1C">
        <w:rPr>
          <w:rFonts w:ascii="Book Antiqua" w:hAnsi="Book Antiqua" w:cs="Times New Roman"/>
          <w:b/>
          <w:bCs/>
          <w:sz w:val="24"/>
          <w:szCs w:val="24"/>
        </w:rPr>
        <w:t xml:space="preserve">.  </w:t>
      </w:r>
    </w:p>
    <w:p w14:paraId="33DD0393" w14:textId="1309DBB6" w:rsidR="00D45E1C" w:rsidRDefault="00D45E1C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Question about whether it is legally binding or aspirational.</w:t>
      </w:r>
    </w:p>
    <w:p w14:paraId="66B31405" w14:textId="0C71B81A" w:rsidR="00E36878" w:rsidRDefault="002C0421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Clarifying that other parent will be named as guardian in first instance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3B5AD12D" w14:textId="1D0069CC" w:rsidR="00E36878" w:rsidRDefault="002C0421" w:rsidP="00E36878">
      <w:pPr>
        <w:ind w:left="72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</w:t>
      </w:r>
      <w:r w:rsidR="00E36878">
        <w:rPr>
          <w:rFonts w:ascii="Book Antiqua" w:hAnsi="Book Antiqua" w:cs="Times New Roman"/>
          <w:b/>
          <w:bCs/>
          <w:sz w:val="24"/>
          <w:szCs w:val="24"/>
        </w:rPr>
        <w:t xml:space="preserve"> – </w:t>
      </w:r>
    </w:p>
    <w:p w14:paraId="60D371FA" w14:textId="77777777" w:rsidR="002C0421" w:rsidRDefault="002C0421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Leaving assets in estate plan to children? </w:t>
      </w:r>
    </w:p>
    <w:p w14:paraId="71312DCD" w14:textId="2C917ACA" w:rsidR="00E36878" w:rsidRDefault="002C0421" w:rsidP="00E3687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Who enforces?</w:t>
      </w:r>
      <w:r w:rsidR="00D45E1C">
        <w:rPr>
          <w:rFonts w:ascii="Book Antiqua" w:hAnsi="Book Antiqua" w:cs="Times New Roman"/>
          <w:b/>
          <w:bCs/>
          <w:sz w:val="24"/>
          <w:szCs w:val="24"/>
        </w:rPr>
        <w:t xml:space="preserve">  How to do it?</w:t>
      </w:r>
      <w:bookmarkStart w:id="0" w:name="_GoBack"/>
      <w:bookmarkEnd w:id="0"/>
    </w:p>
    <w:p w14:paraId="5725E87E" w14:textId="57DEA5CB" w:rsidR="00E36878" w:rsidRDefault="00E36878" w:rsidP="002C0421">
      <w:pPr>
        <w:pStyle w:val="ListParagraph"/>
        <w:ind w:left="1800"/>
        <w:rPr>
          <w:rFonts w:ascii="Book Antiqua" w:hAnsi="Book Antiqua" w:cs="Times New Roman"/>
          <w:b/>
          <w:bCs/>
          <w:sz w:val="24"/>
          <w:szCs w:val="24"/>
        </w:rPr>
      </w:pPr>
    </w:p>
    <w:p w14:paraId="0C311329" w14:textId="77777777" w:rsidR="00B66041" w:rsidRDefault="00B66041"/>
    <w:sectPr w:rsidR="00B6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B2B"/>
    <w:multiLevelType w:val="hybridMultilevel"/>
    <w:tmpl w:val="F8B27EB6"/>
    <w:lvl w:ilvl="0" w:tplc="8E945D6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8"/>
    <w:rsid w:val="002C0421"/>
    <w:rsid w:val="004E75D8"/>
    <w:rsid w:val="009C22A0"/>
    <w:rsid w:val="00B66041"/>
    <w:rsid w:val="00D45E1C"/>
    <w:rsid w:val="00E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EE99"/>
  <w15:chartTrackingRefBased/>
  <w15:docId w15:val="{F85EABB3-5137-412E-BA81-46BEAE5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Milberg</dc:creator>
  <cp:keywords/>
  <dc:description/>
  <cp:lastModifiedBy>Mindy Milberg</cp:lastModifiedBy>
  <cp:revision>4</cp:revision>
  <dcterms:created xsi:type="dcterms:W3CDTF">2019-08-14T18:15:00Z</dcterms:created>
  <dcterms:modified xsi:type="dcterms:W3CDTF">2019-09-10T17:49:00Z</dcterms:modified>
</cp:coreProperties>
</file>